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34F296" w14:textId="77777777" w:rsidR="00CE0200" w:rsidRPr="00CA5FAE" w:rsidRDefault="00CE0200" w:rsidP="00CE0200">
      <w:pPr>
        <w:spacing w:after="120" w:line="276" w:lineRule="auto"/>
        <w:jc w:val="right"/>
        <w:rPr>
          <w:rFonts w:asciiTheme="minorHAnsi" w:hAnsiTheme="minorHAnsi" w:cstheme="minorHAnsi"/>
          <w:i/>
        </w:rPr>
      </w:pPr>
      <w:r w:rsidRPr="00CA5FAE">
        <w:rPr>
          <w:rFonts w:asciiTheme="minorHAnsi" w:hAnsiTheme="minorHAnsi" w:cstheme="minorHAnsi"/>
          <w:i/>
        </w:rPr>
        <w:t>Projekt</w:t>
      </w:r>
    </w:p>
    <w:p w14:paraId="484B4F0B" w14:textId="49F0AB41" w:rsidR="00CE0200" w:rsidRPr="00CA5FAE" w:rsidRDefault="00CE0200" w:rsidP="00CE0200">
      <w:pPr>
        <w:spacing w:after="120" w:line="276" w:lineRule="auto"/>
        <w:rPr>
          <w:rFonts w:asciiTheme="minorHAnsi" w:hAnsiTheme="minorHAnsi" w:cstheme="minorHAnsi"/>
        </w:rPr>
      </w:pPr>
    </w:p>
    <w:p w14:paraId="30E6C97C" w14:textId="77777777" w:rsidR="008D5A66" w:rsidRPr="00CA5FAE" w:rsidRDefault="008D5A66" w:rsidP="00CE0200">
      <w:pPr>
        <w:spacing w:after="120" w:line="276" w:lineRule="auto"/>
        <w:rPr>
          <w:rFonts w:asciiTheme="minorHAnsi" w:hAnsiTheme="minorHAnsi" w:cstheme="minorHAnsi"/>
        </w:rPr>
      </w:pPr>
    </w:p>
    <w:p w14:paraId="0C242EB8" w14:textId="2B849CED" w:rsidR="00CE0200" w:rsidRPr="00CA5FAE" w:rsidRDefault="008D5A66" w:rsidP="00CE0200">
      <w:pPr>
        <w:spacing w:after="120" w:line="276" w:lineRule="auto"/>
        <w:jc w:val="center"/>
        <w:rPr>
          <w:rFonts w:asciiTheme="minorHAnsi" w:hAnsiTheme="minorHAnsi" w:cstheme="minorHAnsi"/>
        </w:rPr>
      </w:pPr>
      <w:r w:rsidRPr="00CA5FAE">
        <w:rPr>
          <w:rFonts w:asciiTheme="minorHAnsi" w:hAnsiTheme="minorHAnsi" w:cstheme="minorHAnsi"/>
        </w:rPr>
        <w:t>Rozporządzenie Prezesa Rady Ministrów</w:t>
      </w:r>
      <w:r w:rsidR="00CE0200" w:rsidRPr="00CA5FAE">
        <w:rPr>
          <w:rFonts w:asciiTheme="minorHAnsi" w:hAnsiTheme="minorHAnsi" w:cstheme="minorHAnsi"/>
        </w:rPr>
        <w:t xml:space="preserve"> ………. 20</w:t>
      </w:r>
      <w:r w:rsidR="00230226" w:rsidRPr="00CA5FAE">
        <w:rPr>
          <w:rFonts w:asciiTheme="minorHAnsi" w:hAnsiTheme="minorHAnsi" w:cstheme="minorHAnsi"/>
        </w:rPr>
        <w:t>20</w:t>
      </w:r>
      <w:r w:rsidR="00CE0200" w:rsidRPr="00CA5FAE">
        <w:rPr>
          <w:rFonts w:asciiTheme="minorHAnsi" w:hAnsiTheme="minorHAnsi" w:cstheme="minorHAnsi"/>
        </w:rPr>
        <w:t xml:space="preserve"> r. </w:t>
      </w:r>
    </w:p>
    <w:p w14:paraId="6320F486" w14:textId="7589CED1" w:rsidR="00CE0200" w:rsidRPr="00CA5FAE" w:rsidRDefault="008D5A66" w:rsidP="00CE0200">
      <w:pPr>
        <w:spacing w:after="120" w:line="276" w:lineRule="auto"/>
        <w:jc w:val="center"/>
        <w:rPr>
          <w:rFonts w:asciiTheme="minorHAnsi" w:hAnsiTheme="minorHAnsi" w:cstheme="minorHAnsi"/>
        </w:rPr>
      </w:pPr>
      <w:r w:rsidRPr="00CA5FAE">
        <w:rPr>
          <w:rFonts w:asciiTheme="minorHAnsi" w:hAnsiTheme="minorHAnsi" w:cstheme="minorHAnsi"/>
        </w:rPr>
        <w:t>w sprawie szczegółowego zakresu działania Ministra Zdrowia i Polityki Społecznej</w:t>
      </w:r>
      <w:bookmarkStart w:id="0" w:name="_GoBack"/>
      <w:bookmarkEnd w:id="0"/>
    </w:p>
    <w:p w14:paraId="0251B4EA" w14:textId="77777777" w:rsidR="00CE0200" w:rsidRPr="00CA5FAE" w:rsidRDefault="00CE0200" w:rsidP="00CE0200">
      <w:pPr>
        <w:spacing w:after="120" w:line="276" w:lineRule="auto"/>
        <w:rPr>
          <w:rFonts w:asciiTheme="minorHAnsi" w:hAnsiTheme="minorHAnsi" w:cstheme="minorHAnsi"/>
        </w:rPr>
      </w:pPr>
    </w:p>
    <w:p w14:paraId="34473E93" w14:textId="77777777" w:rsidR="008D5A66" w:rsidRPr="00CA5FAE" w:rsidRDefault="008D5A66" w:rsidP="008D5A66">
      <w:pPr>
        <w:pStyle w:val="NIEARTTEKSTtekstnieartykuowanynppodstprawnarozplubpreambua"/>
        <w:rPr>
          <w:rFonts w:asciiTheme="minorHAnsi" w:hAnsiTheme="minorHAnsi" w:cstheme="minorHAnsi"/>
        </w:rPr>
      </w:pPr>
      <w:r w:rsidRPr="00CA5FAE">
        <w:rPr>
          <w:rFonts w:asciiTheme="minorHAnsi" w:hAnsiTheme="minorHAnsi" w:cstheme="minorHAnsi"/>
        </w:rPr>
        <w:t>Na podstawie art. 33 ust. 1 i 1a ustawy z dnia 8 sierpnia 1996 r. o Radzie Ministrów (Dz. U. z 2019 r. poz. 1171) zarządza się, co następuje:</w:t>
      </w:r>
    </w:p>
    <w:p w14:paraId="2C386C30" w14:textId="40F8D7EF" w:rsidR="008D5A66" w:rsidRPr="00CA5FAE" w:rsidRDefault="008D5A66" w:rsidP="008D5A66">
      <w:pPr>
        <w:pStyle w:val="ARTartustawynprozporzdzenia"/>
        <w:rPr>
          <w:rFonts w:asciiTheme="minorHAnsi" w:hAnsiTheme="minorHAnsi" w:cstheme="minorHAnsi"/>
        </w:rPr>
      </w:pPr>
      <w:r w:rsidRPr="00CA5FAE">
        <w:rPr>
          <w:rStyle w:val="Ppogrubienie"/>
          <w:rFonts w:asciiTheme="minorHAnsi" w:hAnsiTheme="minorHAnsi" w:cstheme="minorHAnsi"/>
        </w:rPr>
        <w:t>§ 1.</w:t>
      </w:r>
      <w:r w:rsidRPr="00CA5FAE">
        <w:rPr>
          <w:rFonts w:asciiTheme="minorHAnsi" w:hAnsiTheme="minorHAnsi" w:cstheme="minorHAnsi"/>
        </w:rPr>
        <w:t> 1. Rozporządzenie określa szczegółowy zakres działania Ministra Zdrowia i Polityki Społecznej, zwanego dalej „ministrem”.</w:t>
      </w:r>
    </w:p>
    <w:p w14:paraId="338F0893" w14:textId="77777777" w:rsidR="008D5A66" w:rsidRPr="00CA5FAE" w:rsidRDefault="008D5A66" w:rsidP="008D5A66">
      <w:pPr>
        <w:pStyle w:val="USTustnpkodeksu"/>
        <w:rPr>
          <w:rFonts w:asciiTheme="minorHAnsi" w:hAnsiTheme="minorHAnsi" w:cstheme="minorHAnsi"/>
        </w:rPr>
      </w:pPr>
      <w:r w:rsidRPr="00CA5FAE">
        <w:rPr>
          <w:rFonts w:asciiTheme="minorHAnsi" w:hAnsiTheme="minorHAnsi" w:cstheme="minorHAnsi"/>
        </w:rPr>
        <w:t>2. Minister kieruje następującymi działami administracji rządowej:</w:t>
      </w:r>
    </w:p>
    <w:p w14:paraId="6DF699ED" w14:textId="35D0D4CE" w:rsidR="008D5A66" w:rsidRPr="00CA5FAE" w:rsidRDefault="008D5A66" w:rsidP="008D5A66">
      <w:pPr>
        <w:pStyle w:val="USTustnpkodeksu"/>
        <w:numPr>
          <w:ilvl w:val="0"/>
          <w:numId w:val="10"/>
        </w:numPr>
        <w:rPr>
          <w:rFonts w:asciiTheme="minorHAnsi" w:hAnsiTheme="minorHAnsi" w:cstheme="minorHAnsi"/>
        </w:rPr>
      </w:pPr>
      <w:r w:rsidRPr="00CA5FAE">
        <w:rPr>
          <w:rFonts w:asciiTheme="minorHAnsi" w:hAnsiTheme="minorHAnsi" w:cstheme="minorHAnsi"/>
        </w:rPr>
        <w:t>praca;</w:t>
      </w:r>
    </w:p>
    <w:p w14:paraId="2780A8D2" w14:textId="2A01E9D9" w:rsidR="008D5A66" w:rsidRPr="00CA5FAE" w:rsidRDefault="008D5A66" w:rsidP="008D5A66">
      <w:pPr>
        <w:pStyle w:val="USTustnpkodeksu"/>
        <w:numPr>
          <w:ilvl w:val="0"/>
          <w:numId w:val="10"/>
        </w:numPr>
        <w:rPr>
          <w:rFonts w:asciiTheme="minorHAnsi" w:hAnsiTheme="minorHAnsi" w:cstheme="minorHAnsi"/>
        </w:rPr>
      </w:pPr>
      <w:r w:rsidRPr="00CA5FAE">
        <w:rPr>
          <w:rFonts w:asciiTheme="minorHAnsi" w:hAnsiTheme="minorHAnsi" w:cstheme="minorHAnsi"/>
        </w:rPr>
        <w:t>zabezpieczenie społeczne;</w:t>
      </w:r>
    </w:p>
    <w:p w14:paraId="431B67E7" w14:textId="05FA4A07" w:rsidR="008D5A66" w:rsidRPr="00CA5FAE" w:rsidRDefault="008D5A66" w:rsidP="008D5A66">
      <w:pPr>
        <w:pStyle w:val="USTustnpkodeksu"/>
        <w:numPr>
          <w:ilvl w:val="0"/>
          <w:numId w:val="10"/>
        </w:numPr>
        <w:rPr>
          <w:rFonts w:asciiTheme="minorHAnsi" w:hAnsiTheme="minorHAnsi" w:cstheme="minorHAnsi"/>
        </w:rPr>
      </w:pPr>
      <w:r w:rsidRPr="00CA5FAE">
        <w:rPr>
          <w:rFonts w:asciiTheme="minorHAnsi" w:hAnsiTheme="minorHAnsi" w:cstheme="minorHAnsi"/>
        </w:rPr>
        <w:t>rodzina;</w:t>
      </w:r>
    </w:p>
    <w:p w14:paraId="0B9B3EAA" w14:textId="672B69B3" w:rsidR="008D5A66" w:rsidRPr="00CA5FAE" w:rsidRDefault="008D5A66" w:rsidP="008D5A66">
      <w:pPr>
        <w:pStyle w:val="USTustnpkodeksu"/>
        <w:numPr>
          <w:ilvl w:val="0"/>
          <w:numId w:val="10"/>
        </w:numPr>
        <w:rPr>
          <w:rFonts w:asciiTheme="minorHAnsi" w:hAnsiTheme="minorHAnsi" w:cstheme="minorHAnsi"/>
        </w:rPr>
      </w:pPr>
      <w:r w:rsidRPr="00CA5FAE">
        <w:rPr>
          <w:rFonts w:asciiTheme="minorHAnsi" w:hAnsiTheme="minorHAnsi" w:cstheme="minorHAnsi"/>
        </w:rPr>
        <w:t>zdrowie;</w:t>
      </w:r>
    </w:p>
    <w:p w14:paraId="5DBFAF56" w14:textId="65E0A8AE" w:rsidR="008D5A66" w:rsidRPr="00CA5FAE" w:rsidRDefault="008D5A66" w:rsidP="008D5A66">
      <w:pPr>
        <w:pStyle w:val="USTustnpkodeksu"/>
        <w:rPr>
          <w:rFonts w:asciiTheme="minorHAnsi" w:hAnsiTheme="minorHAnsi" w:cstheme="minorHAnsi"/>
        </w:rPr>
      </w:pPr>
      <w:r w:rsidRPr="00CA5FAE">
        <w:rPr>
          <w:rFonts w:asciiTheme="minorHAnsi" w:hAnsiTheme="minorHAnsi" w:cstheme="minorHAnsi"/>
        </w:rPr>
        <w:t>3. Minister jest dysponentem części 31, 44, 46 i 63 budżetu państwa.</w:t>
      </w:r>
    </w:p>
    <w:p w14:paraId="1DB65D32" w14:textId="27DE8A2A" w:rsidR="008D5A66" w:rsidRPr="00CA5FAE" w:rsidRDefault="008D5A66" w:rsidP="008D5A66">
      <w:pPr>
        <w:pStyle w:val="USTustnpkodeksu"/>
        <w:rPr>
          <w:rFonts w:asciiTheme="minorHAnsi" w:hAnsiTheme="minorHAnsi" w:cstheme="minorHAnsi"/>
        </w:rPr>
      </w:pPr>
      <w:r w:rsidRPr="00CA5FAE">
        <w:rPr>
          <w:rFonts w:asciiTheme="minorHAnsi" w:hAnsiTheme="minorHAnsi" w:cstheme="minorHAnsi"/>
        </w:rPr>
        <w:t>4. Obsługę ministra zapewnia Ministerstwo Zdrowia i Polityki Społecznej</w:t>
      </w:r>
    </w:p>
    <w:p w14:paraId="782210AA" w14:textId="77777777" w:rsidR="008D5A66" w:rsidRPr="00CA5FAE" w:rsidRDefault="008D5A66" w:rsidP="008D5A66">
      <w:pPr>
        <w:pStyle w:val="USTustnpkodeksu"/>
        <w:rPr>
          <w:rFonts w:asciiTheme="minorHAnsi" w:hAnsiTheme="minorHAnsi" w:cstheme="minorHAnsi"/>
        </w:rPr>
      </w:pPr>
      <w:r w:rsidRPr="00CA5FAE">
        <w:rPr>
          <w:rFonts w:asciiTheme="minorHAnsi" w:hAnsiTheme="minorHAnsi" w:cstheme="minorHAnsi"/>
        </w:rPr>
        <w:t>5. Organy podległe ministrowi lub przez niego nadzorowane określa załącznik do rozporządzenia.</w:t>
      </w:r>
    </w:p>
    <w:p w14:paraId="4DE6513A" w14:textId="29DAF21C" w:rsidR="008D5A66" w:rsidRPr="00CA5FAE" w:rsidRDefault="008D5A66" w:rsidP="008D5A66">
      <w:pPr>
        <w:pStyle w:val="ARTartustawynprozporzdzenia"/>
        <w:rPr>
          <w:rFonts w:asciiTheme="minorHAnsi" w:hAnsiTheme="minorHAnsi" w:cstheme="minorHAnsi"/>
        </w:rPr>
      </w:pPr>
      <w:r w:rsidRPr="00CA5FAE">
        <w:rPr>
          <w:rStyle w:val="Ppogrubienie"/>
          <w:rFonts w:asciiTheme="minorHAnsi" w:hAnsiTheme="minorHAnsi" w:cstheme="minorHAnsi"/>
        </w:rPr>
        <w:t>§ 2.</w:t>
      </w:r>
      <w:r w:rsidRPr="00CA5FAE">
        <w:rPr>
          <w:rFonts w:asciiTheme="minorHAnsi" w:hAnsiTheme="minorHAnsi" w:cstheme="minorHAnsi"/>
        </w:rPr>
        <w:t> Rozporządzenie wchodzi w życie z dniem ogłoszenia, z mocą od dnia ……... 2020 r.</w:t>
      </w:r>
    </w:p>
    <w:p w14:paraId="05F7594B" w14:textId="77777777" w:rsidR="00565C32" w:rsidRPr="00CA5FAE" w:rsidRDefault="00565C32" w:rsidP="00CE0200">
      <w:pPr>
        <w:spacing w:after="120" w:line="276" w:lineRule="auto"/>
        <w:jc w:val="both"/>
        <w:rPr>
          <w:rFonts w:asciiTheme="minorHAnsi" w:hAnsiTheme="minorHAnsi" w:cstheme="minorHAnsi"/>
          <w:b/>
        </w:rPr>
      </w:pPr>
    </w:p>
    <w:p w14:paraId="738E3525" w14:textId="42D01AF1" w:rsidR="00CE0200" w:rsidRPr="00CA5FAE" w:rsidRDefault="00CE0200" w:rsidP="00CE0200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0C9A1274" w14:textId="0DC297E7" w:rsidR="008D5A66" w:rsidRPr="00CA5FAE" w:rsidRDefault="008D5A66" w:rsidP="00CE0200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7D4A2F63" w14:textId="2208EB31" w:rsidR="008D5A66" w:rsidRPr="00CA5FAE" w:rsidRDefault="008D5A66" w:rsidP="00CE0200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4B3384F3" w14:textId="1280496E" w:rsidR="008D5A66" w:rsidRPr="00CA5FAE" w:rsidRDefault="008D5A66" w:rsidP="00CE0200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5E8DAAB2" w14:textId="7BDA4F2B" w:rsidR="008D5A66" w:rsidRPr="00CA5FAE" w:rsidRDefault="008D5A66" w:rsidP="00CE0200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011C2307" w14:textId="2F788781" w:rsidR="008D5A66" w:rsidRPr="00CA5FAE" w:rsidRDefault="008D5A66" w:rsidP="00CE0200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3DF3300A" w14:textId="3586BC3F" w:rsidR="008D5A66" w:rsidRPr="00CA5FAE" w:rsidRDefault="008D5A66" w:rsidP="00CE0200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0CF09F7F" w14:textId="0623801D" w:rsidR="008D5A66" w:rsidRPr="00CA5FAE" w:rsidRDefault="008D5A66" w:rsidP="00CE0200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1AF69C20" w14:textId="01D024F6" w:rsidR="008D5A66" w:rsidRPr="00CA5FAE" w:rsidRDefault="008D5A66" w:rsidP="00CE0200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2926A0B9" w14:textId="77777777" w:rsidR="008D5A66" w:rsidRPr="00CA5FAE" w:rsidRDefault="008D5A66" w:rsidP="00CE0200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034567FD" w14:textId="77777777" w:rsidR="00FE349C" w:rsidRPr="00CA5FAE" w:rsidRDefault="00FE349C" w:rsidP="00CE0200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3199BAE3" w14:textId="77777777" w:rsidR="00CE0200" w:rsidRPr="00CA5FAE" w:rsidRDefault="00CE0200" w:rsidP="00CE0200">
      <w:pPr>
        <w:spacing w:after="120" w:line="276" w:lineRule="auto"/>
        <w:jc w:val="center"/>
        <w:rPr>
          <w:rFonts w:asciiTheme="minorHAnsi" w:hAnsiTheme="minorHAnsi" w:cstheme="minorHAnsi"/>
        </w:rPr>
      </w:pPr>
      <w:r w:rsidRPr="00CA5FAE">
        <w:rPr>
          <w:rFonts w:asciiTheme="minorHAnsi" w:hAnsiTheme="minorHAnsi" w:cstheme="minorHAnsi"/>
        </w:rPr>
        <w:t>Uzasadnienie</w:t>
      </w:r>
    </w:p>
    <w:p w14:paraId="71A36669" w14:textId="77777777" w:rsidR="00CE0200" w:rsidRPr="00CA5FAE" w:rsidRDefault="00CE0200" w:rsidP="00CE0200">
      <w:pPr>
        <w:spacing w:after="120" w:line="276" w:lineRule="auto"/>
        <w:jc w:val="center"/>
        <w:rPr>
          <w:rFonts w:asciiTheme="minorHAnsi" w:hAnsiTheme="minorHAnsi" w:cstheme="minorHAnsi"/>
        </w:rPr>
      </w:pPr>
    </w:p>
    <w:p w14:paraId="249CC315" w14:textId="77777777" w:rsidR="00CE0200" w:rsidRPr="00CA5FAE" w:rsidRDefault="00CE0200" w:rsidP="00CE0200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2CF4B6B3" w14:textId="77777777" w:rsidR="00CE0200" w:rsidRPr="00CA5FAE" w:rsidRDefault="00CE0200" w:rsidP="00CE0200">
      <w:pPr>
        <w:spacing w:after="120" w:line="276" w:lineRule="auto"/>
        <w:jc w:val="both"/>
        <w:rPr>
          <w:rFonts w:asciiTheme="minorHAnsi" w:hAnsiTheme="minorHAnsi" w:cstheme="minorHAnsi"/>
        </w:rPr>
      </w:pPr>
      <w:r w:rsidRPr="00CA5FAE">
        <w:rPr>
          <w:rFonts w:asciiTheme="minorHAnsi" w:hAnsiTheme="minorHAnsi" w:cstheme="minorHAnsi"/>
        </w:rPr>
        <w:t xml:space="preserve">Projekt ustawy powoduje pozytywne skutki społeczne, gospodarcze i prawne. </w:t>
      </w:r>
    </w:p>
    <w:p w14:paraId="4311C21A" w14:textId="77777777" w:rsidR="00CE0200" w:rsidRPr="00CA5FAE" w:rsidRDefault="00CE0200" w:rsidP="00CE0200">
      <w:pPr>
        <w:spacing w:after="120" w:line="276" w:lineRule="auto"/>
        <w:jc w:val="both"/>
        <w:rPr>
          <w:rFonts w:asciiTheme="minorHAnsi" w:hAnsiTheme="minorHAnsi" w:cstheme="minorHAnsi"/>
        </w:rPr>
      </w:pPr>
      <w:r w:rsidRPr="00CA5FAE">
        <w:rPr>
          <w:rFonts w:asciiTheme="minorHAnsi" w:hAnsiTheme="minorHAnsi" w:cstheme="minorHAnsi"/>
        </w:rPr>
        <w:t>Projekt nie powoduje negatywnych skutków finansowych dla budżetów jednostek samorządu terytorialnego.</w:t>
      </w:r>
    </w:p>
    <w:p w14:paraId="1B502774" w14:textId="77777777" w:rsidR="00CE0200" w:rsidRPr="00CA5FAE" w:rsidRDefault="00CE0200" w:rsidP="00CE0200">
      <w:pPr>
        <w:spacing w:after="120" w:line="276" w:lineRule="auto"/>
        <w:jc w:val="both"/>
        <w:rPr>
          <w:rFonts w:asciiTheme="minorHAnsi" w:hAnsiTheme="minorHAnsi" w:cstheme="minorHAnsi"/>
        </w:rPr>
      </w:pPr>
      <w:r w:rsidRPr="00CA5FAE">
        <w:rPr>
          <w:rFonts w:asciiTheme="minorHAnsi" w:hAnsiTheme="minorHAnsi" w:cstheme="minorHAnsi"/>
        </w:rPr>
        <w:t>Projekt nie wprowadza konieczności wydania aktów wykonawczych.</w:t>
      </w:r>
    </w:p>
    <w:p w14:paraId="6D0655F8" w14:textId="77777777" w:rsidR="00CE0200" w:rsidRPr="00CA5FAE" w:rsidRDefault="00CE0200" w:rsidP="00CE0200">
      <w:pPr>
        <w:spacing w:after="120" w:line="276" w:lineRule="auto"/>
        <w:jc w:val="both"/>
        <w:rPr>
          <w:rFonts w:asciiTheme="minorHAnsi" w:hAnsiTheme="minorHAnsi" w:cstheme="minorHAnsi"/>
        </w:rPr>
      </w:pPr>
      <w:r w:rsidRPr="00CA5FAE">
        <w:rPr>
          <w:rFonts w:asciiTheme="minorHAnsi" w:hAnsiTheme="minorHAnsi" w:cstheme="minorHAnsi"/>
        </w:rPr>
        <w:t>Projekt jest zgodny z prawem Unii Europejskiej.</w:t>
      </w:r>
    </w:p>
    <w:p w14:paraId="271CFA37" w14:textId="77777777" w:rsidR="00CE0200" w:rsidRPr="00CA5FAE" w:rsidRDefault="00CE0200" w:rsidP="00CE0200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1DB7D1D8" w14:textId="77777777" w:rsidR="00CE0200" w:rsidRPr="00CA5FAE" w:rsidRDefault="00CE0200" w:rsidP="00CE0200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2FFA1859" w14:textId="77777777" w:rsidR="00CE0200" w:rsidRPr="00CA5FAE" w:rsidRDefault="00CE0200" w:rsidP="00CE0200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2884CFBF" w14:textId="77777777" w:rsidR="00CE0200" w:rsidRPr="00CA5FAE" w:rsidRDefault="00CE0200" w:rsidP="00CE0200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0A229BD2" w14:textId="77777777" w:rsidR="00CE0200" w:rsidRPr="00CA5FAE" w:rsidRDefault="00CE0200" w:rsidP="00CE0200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6CC07B10" w14:textId="77777777" w:rsidR="00CE0200" w:rsidRPr="00CA5FAE" w:rsidRDefault="00CE0200" w:rsidP="00CE0200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2F3E025C" w14:textId="77777777" w:rsidR="00CE0200" w:rsidRPr="00CA5FAE" w:rsidRDefault="00CE0200" w:rsidP="00CE0200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78ED4C79" w14:textId="77777777" w:rsidR="00CE0200" w:rsidRPr="00CA5FAE" w:rsidRDefault="00CE0200" w:rsidP="00CE0200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429BC1FB" w14:textId="77777777" w:rsidR="00EF514F" w:rsidRPr="00CA5FAE" w:rsidRDefault="00CA5FAE">
      <w:pPr>
        <w:rPr>
          <w:rFonts w:asciiTheme="minorHAnsi" w:hAnsiTheme="minorHAnsi" w:cstheme="minorHAnsi"/>
        </w:rPr>
      </w:pPr>
    </w:p>
    <w:sectPr w:rsidR="00EF514F" w:rsidRPr="00CA5FAE" w:rsidSect="003F3AB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60405020304"/>
    <w:charset w:val="EE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B5708"/>
    <w:multiLevelType w:val="multilevel"/>
    <w:tmpl w:val="388A7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703CE3"/>
    <w:multiLevelType w:val="multilevel"/>
    <w:tmpl w:val="200027D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16B4F7F"/>
    <w:multiLevelType w:val="hybridMultilevel"/>
    <w:tmpl w:val="020009E0"/>
    <w:lvl w:ilvl="0" w:tplc="62EEB59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B365EA9"/>
    <w:multiLevelType w:val="multilevel"/>
    <w:tmpl w:val="74009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25C31CB"/>
    <w:multiLevelType w:val="multilevel"/>
    <w:tmpl w:val="D260225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81A4574"/>
    <w:multiLevelType w:val="hybridMultilevel"/>
    <w:tmpl w:val="34FE4A3C"/>
    <w:lvl w:ilvl="0" w:tplc="6862F2F4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 w15:restartNumberingAfterBreak="0">
    <w:nsid w:val="4CBE5A5E"/>
    <w:multiLevelType w:val="multilevel"/>
    <w:tmpl w:val="2DD83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DF60CC4"/>
    <w:multiLevelType w:val="hybridMultilevel"/>
    <w:tmpl w:val="3940CFB0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E875031"/>
    <w:multiLevelType w:val="hybridMultilevel"/>
    <w:tmpl w:val="6D54CDD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E246245"/>
    <w:multiLevelType w:val="multilevel"/>
    <w:tmpl w:val="9BE2C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F173548"/>
    <w:multiLevelType w:val="hybridMultilevel"/>
    <w:tmpl w:val="DCECD7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9"/>
  </w:num>
  <w:num w:numId="7">
    <w:abstractNumId w:val="4"/>
  </w:num>
  <w:num w:numId="8">
    <w:abstractNumId w:val="6"/>
  </w:num>
  <w:num w:numId="9">
    <w:abstractNumId w:val="1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200"/>
    <w:rsid w:val="00230226"/>
    <w:rsid w:val="0031054A"/>
    <w:rsid w:val="003F3AB8"/>
    <w:rsid w:val="00565C32"/>
    <w:rsid w:val="005C1809"/>
    <w:rsid w:val="008C5C2C"/>
    <w:rsid w:val="008D5A66"/>
    <w:rsid w:val="00A55898"/>
    <w:rsid w:val="00CA5FAE"/>
    <w:rsid w:val="00CE0200"/>
    <w:rsid w:val="00FE3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011E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0200"/>
    <w:rPr>
      <w:rFonts w:ascii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0200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8D5A66"/>
    <w:pPr>
      <w:spacing w:before="100" w:beforeAutospacing="1" w:after="100" w:afterAutospacing="1"/>
    </w:pPr>
    <w:rPr>
      <w:rFonts w:eastAsia="Times New Roman"/>
    </w:rPr>
  </w:style>
  <w:style w:type="paragraph" w:customStyle="1" w:styleId="ARTartustawynprozporzdzenia">
    <w:name w:val="ART(§) – art. ustawy (§ np. rozporządzenia)"/>
    <w:uiPriority w:val="11"/>
    <w:qFormat/>
    <w:rsid w:val="008D5A66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Cs w:val="20"/>
      <w:lang w:eastAsia="pl-PL"/>
    </w:r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8D5A66"/>
    <w:pPr>
      <w:keepNext/>
      <w:suppressAutoHyphens/>
      <w:spacing w:before="120" w:after="120" w:line="360" w:lineRule="auto"/>
      <w:jc w:val="center"/>
    </w:pPr>
    <w:rPr>
      <w:rFonts w:ascii="Times" w:eastAsiaTheme="minorEastAsia" w:hAnsi="Times" w:cs="Arial"/>
      <w:bCs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8D5A66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8D5A66"/>
    <w:rPr>
      <w:bCs/>
    </w:rPr>
  </w:style>
  <w:style w:type="paragraph" w:customStyle="1" w:styleId="USTustnpkodeksu">
    <w:name w:val="UST(§) – ust. (§ np. kodeksu)"/>
    <w:basedOn w:val="ARTartustawynprozporzdzenia"/>
    <w:uiPriority w:val="15"/>
    <w:qFormat/>
    <w:rsid w:val="008D5A66"/>
    <w:pPr>
      <w:spacing w:before="0"/>
    </w:pPr>
    <w:rPr>
      <w:bCs/>
    </w:rPr>
  </w:style>
  <w:style w:type="character" w:customStyle="1" w:styleId="Ppogrubienie">
    <w:name w:val="_P_ – pogrubienie"/>
    <w:basedOn w:val="Domylnaczcionkaakapitu"/>
    <w:uiPriority w:val="1"/>
    <w:qFormat/>
    <w:rsid w:val="008D5A66"/>
    <w:rPr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5FA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5FAE"/>
    <w:rPr>
      <w:rFonts w:ascii="Segoe U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80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9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07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20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315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6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66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60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25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26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11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43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847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905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39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90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644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40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382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01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0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452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168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Franciszek Wiśniewski</dc:creator>
  <cp:keywords/>
  <dc:description/>
  <cp:lastModifiedBy>Patrycja Magusiak</cp:lastModifiedBy>
  <cp:revision>3</cp:revision>
  <cp:lastPrinted>2020-02-07T11:09:00Z</cp:lastPrinted>
  <dcterms:created xsi:type="dcterms:W3CDTF">2020-01-09T21:04:00Z</dcterms:created>
  <dcterms:modified xsi:type="dcterms:W3CDTF">2020-02-07T11:09:00Z</dcterms:modified>
</cp:coreProperties>
</file>