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7D" w:rsidRDefault="0035787D" w:rsidP="0035787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Regulamin</w:t>
      </w:r>
    </w:p>
    <w:p w:rsidR="0035787D" w:rsidRDefault="0035787D" w:rsidP="0035787D">
      <w:pPr>
        <w:spacing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Konferencji dla lekarzy</w:t>
      </w:r>
    </w:p>
    <w:p w:rsidR="0035787D" w:rsidRDefault="0035787D" w:rsidP="0035787D">
      <w:pPr>
        <w:spacing w:line="360" w:lineRule="auto"/>
        <w:jc w:val="center"/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pt</w:t>
      </w:r>
      <w:proofErr w:type="spellEnd"/>
      <w:r>
        <w:rPr>
          <w:rFonts w:ascii="Georgia" w:hAnsi="Georgia"/>
          <w:b/>
          <w:sz w:val="28"/>
          <w:szCs w:val="28"/>
        </w:rPr>
        <w:t>: „Etyczne, psychologiczne i praktyczne aspekty medycznych zastosowań marihuany”</w:t>
      </w:r>
    </w:p>
    <w:p w:rsidR="0035787D" w:rsidRDefault="0035787D" w:rsidP="0035787D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Warszawa, 30.01.2019 r</w:t>
      </w:r>
    </w:p>
    <w:p w:rsidR="0035787D" w:rsidRDefault="0035787D" w:rsidP="0035787D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</w:p>
    <w:p w:rsidR="0035787D" w:rsidRDefault="0035787D" w:rsidP="0035787D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</w:p>
    <w:p w:rsidR="0035787D" w:rsidRDefault="0035787D" w:rsidP="0035787D">
      <w:pPr>
        <w:shd w:val="clear" w:color="auto" w:fill="FFFFFF"/>
        <w:spacing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sz w:val="24"/>
          <w:szCs w:val="24"/>
        </w:rPr>
        <w:tab/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§1. Postanowienia ogólne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1.1.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 Niniejszy Regulamin określa prawa i obowiązki Uczestników Konferencji naukowo szkoleniowej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pl-PL"/>
        </w:rPr>
        <w:t>pt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pl-PL"/>
        </w:rPr>
        <w:t>:</w:t>
      </w:r>
      <w:r>
        <w:rPr>
          <w:rFonts w:ascii="Verdana" w:hAnsi="Verdana"/>
          <w:sz w:val="24"/>
          <w:szCs w:val="24"/>
        </w:rPr>
        <w:t xml:space="preserve"> „</w:t>
      </w:r>
      <w:r>
        <w:rPr>
          <w:rFonts w:ascii="Georgia" w:hAnsi="Georgia"/>
          <w:b/>
          <w:sz w:val="28"/>
          <w:szCs w:val="28"/>
        </w:rPr>
        <w:t>Etyczne, psychologiczne i praktyczne aspekty medycznych zastosowań marihuany”</w:t>
      </w:r>
      <w:r>
        <w:rPr>
          <w:rFonts w:ascii="Verdana" w:hAnsi="Verdana"/>
          <w:sz w:val="24"/>
          <w:szCs w:val="24"/>
        </w:rPr>
        <w:t xml:space="preserve"> ”.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1.2.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Konferencja, odbywa się w terminie i miejscu wskazanym przez Organizatora.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1.3.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 Organizatorem Konferencji jest Fundacja Hospicjum Onkologiczne św. Krzysztofa w Warszawie przy ul. Pileckiego 105, </w:t>
      </w:r>
      <w:hyperlink r:id="rId5" w:history="1">
        <w:r w:rsidR="00B6714B" w:rsidRPr="00AA1D18">
          <w:rPr>
            <w:rStyle w:val="Hipercze"/>
            <w:rFonts w:ascii="Verdana" w:eastAsia="Times New Roman" w:hAnsi="Verdana" w:cs="Times New Roman"/>
            <w:b/>
            <w:sz w:val="24"/>
            <w:szCs w:val="24"/>
            <w:lang w:eastAsia="pl-PL"/>
          </w:rPr>
          <w:t>www.fho.org.pl</w:t>
        </w:r>
        <w:r w:rsidR="00B6714B" w:rsidRPr="00AA1D18">
          <w:rPr>
            <w:rStyle w:val="Hipercze"/>
            <w:rFonts w:ascii="Verdana" w:eastAsia="Times New Roman" w:hAnsi="Verdana" w:cs="Times New Roman"/>
            <w:sz w:val="24"/>
            <w:szCs w:val="24"/>
            <w:lang w:eastAsia="pl-PL"/>
          </w:rPr>
          <w:t>,we</w:t>
        </w:r>
      </w:hyperlink>
      <w:r w:rsidR="00B671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współpracy z Canadian </w:t>
      </w:r>
      <w:proofErr w:type="spellStart"/>
      <w:r w:rsidR="00B6714B">
        <w:rPr>
          <w:rFonts w:ascii="Verdana" w:eastAsia="Times New Roman" w:hAnsi="Verdana" w:cs="Times New Roman"/>
          <w:sz w:val="24"/>
          <w:szCs w:val="24"/>
          <w:lang w:eastAsia="pl-PL"/>
        </w:rPr>
        <w:t>Cannabis</w:t>
      </w:r>
      <w:proofErr w:type="spellEnd"/>
      <w:r w:rsidR="00B671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="00B6714B">
        <w:rPr>
          <w:rFonts w:ascii="Verdana" w:eastAsia="Times New Roman" w:hAnsi="Verdana" w:cs="Times New Roman"/>
          <w:sz w:val="24"/>
          <w:szCs w:val="24"/>
          <w:lang w:eastAsia="pl-PL"/>
        </w:rPr>
        <w:t>Clinic</w:t>
      </w:r>
      <w:proofErr w:type="spellEnd"/>
      <w:r w:rsidR="00B6714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zwana w dalszej części Regulaminu Organizatorem.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1.4.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Uczestnikami Konferencji są lekarze, w dalszej części Regulaminu zwani Uczestnikami.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1.5.</w:t>
      </w:r>
      <w:r w:rsidR="00AD5B6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 W ramach Konferencji będą  </w:t>
      </w:r>
      <w:bookmarkStart w:id="0" w:name="_GoBack"/>
      <w:bookmarkEnd w:id="0"/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odbywać się  wykłady. 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Dokładny plan Konferencji dostępny jest na stronie internetowej Organizatora.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1.6. 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Każdy Uczestnik, biorący udział w Konferencji otrzyma zaświadczenie uczestnictwa w Konferencji.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1.7. 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Za udział w Konferencji Uczestnik otrzyma punkty edukacyjne, zgodnie z zasadami ustalonymi przez Okręgową Izbę Lekarską, o ile Okręgowa Izba Lekarska przewidziała taką możliwość.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1.8.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Udział w Konferencji jest bezpłatny.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1.9.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Ilość miejsc jest ograniczona.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1.10.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Organizator nie zapewnia Uczestnikom zakwaterowania.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5787D" w:rsidRDefault="0035787D" w:rsidP="0035787D">
      <w:pPr>
        <w:shd w:val="clear" w:color="auto" w:fill="FFFFFF"/>
        <w:spacing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lastRenderedPageBreak/>
        <w:t>§2. Rejestracja uczestnictwa w Konferencji</w:t>
      </w:r>
    </w:p>
    <w:p w:rsidR="0035787D" w:rsidRDefault="0035787D" w:rsidP="0035787D">
      <w:pPr>
        <w:shd w:val="clear" w:color="auto" w:fill="FFFFFF"/>
        <w:spacing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2.1.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 Warunkiem uczestnictwa w Konferencji jest  wypełnienie i przesłanie, </w:t>
      </w: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do dnia 20.01.2019 roku,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formularza zgłoszeniowego dostępnego na stronie Organizatora: </w:t>
      </w:r>
    </w:p>
    <w:p w:rsidR="0035787D" w:rsidRDefault="0035787D" w:rsidP="0035787D">
      <w:pPr>
        <w:shd w:val="clear" w:color="auto" w:fill="FFFFFF"/>
        <w:spacing w:line="360" w:lineRule="auto"/>
        <w:ind w:firstLine="708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- na adres korespondencyjny Organizatora  - Fundacja Hospicjum  </w:t>
      </w:r>
    </w:p>
    <w:p w:rsidR="0035787D" w:rsidRDefault="0035787D" w:rsidP="0035787D">
      <w:pPr>
        <w:shd w:val="clear" w:color="auto" w:fill="FFFFFF"/>
        <w:spacing w:line="360" w:lineRule="auto"/>
        <w:ind w:firstLine="708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Onkologiczne św. Krzysztofa w Warszawie przy ul. Pileckiego 105  z  </w:t>
      </w:r>
    </w:p>
    <w:p w:rsidR="0035787D" w:rsidRDefault="0035787D" w:rsidP="0035787D">
      <w:pPr>
        <w:shd w:val="clear" w:color="auto" w:fill="FFFFFF"/>
        <w:spacing w:line="360" w:lineRule="auto"/>
        <w:ind w:firstLine="708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dopiskiem </w:t>
      </w: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>Konferencja 2019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lub</w:t>
      </w:r>
    </w:p>
    <w:p w:rsidR="0035787D" w:rsidRDefault="0035787D" w:rsidP="0035787D">
      <w:pPr>
        <w:shd w:val="clear" w:color="auto" w:fill="FFFFFF"/>
        <w:spacing w:line="360" w:lineRule="auto"/>
        <w:ind w:firstLine="708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- na adres e-mail: </w:t>
      </w:r>
      <w:hyperlink r:id="rId6" w:history="1">
        <w:r>
          <w:rPr>
            <w:rStyle w:val="Hipercze"/>
            <w:rFonts w:ascii="Verdana" w:eastAsia="Times New Roman" w:hAnsi="Verdana" w:cs="Times New Roman"/>
            <w:b/>
            <w:sz w:val="24"/>
            <w:szCs w:val="24"/>
            <w:lang w:eastAsia="pl-PL"/>
          </w:rPr>
          <w:t>dydaktyka.nauka@fho.org.pl</w:t>
        </w:r>
      </w:hyperlink>
    </w:p>
    <w:p w:rsidR="0035787D" w:rsidRDefault="0035787D" w:rsidP="0035787D">
      <w:pPr>
        <w:shd w:val="clear" w:color="auto" w:fill="FFFFFF"/>
        <w:spacing w:line="360" w:lineRule="auto"/>
        <w:ind w:firstLine="708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2.2.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Organizator nie ponosi odpowiedzialności za podanie błędnych lub nieprawdziwych danych przez Uczestnika podczas rejestracji uczestnictwa w Konferencji.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2.3.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Wysłanie zgłoszenia rejestracyjnego zamieszczonego na stronie internetowej Organizatora oznacza akceptację postanowień niniejszego Regulaminu, a także przestrzegania przepisów prawnych oraz wszelkich innych ustaleń dokonanych między Uczestnikiem a Organizatorem.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5787D" w:rsidRDefault="0035787D" w:rsidP="0035787D">
      <w:pPr>
        <w:shd w:val="clear" w:color="auto" w:fill="FFFFFF"/>
        <w:spacing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§3. Rezygnacja z udziału w Konferencji</w:t>
      </w:r>
    </w:p>
    <w:p w:rsidR="0035787D" w:rsidRDefault="0035787D" w:rsidP="0035787D">
      <w:pPr>
        <w:shd w:val="clear" w:color="auto" w:fill="FFFFFF"/>
        <w:spacing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3.1. 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Uczestnik może zrezygnować z uczestnictwa w Konferencji. Rezygnacja Uczestnika z udziału w Konferencji powinna być dokonana w formie pisemnej na adres e-mail:</w:t>
      </w:r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</w:t>
      </w:r>
      <w:hyperlink r:id="rId7" w:history="1">
        <w:r>
          <w:rPr>
            <w:rStyle w:val="Hipercze"/>
            <w:rFonts w:ascii="Verdana" w:eastAsia="Times New Roman" w:hAnsi="Verdana" w:cs="Times New Roman"/>
            <w:b/>
            <w:sz w:val="24"/>
            <w:szCs w:val="24"/>
            <w:lang w:eastAsia="pl-PL"/>
          </w:rPr>
          <w:t>dydaktyka.nauka@fho.org.pl</w:t>
        </w:r>
      </w:hyperlink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5787D" w:rsidRDefault="0035787D" w:rsidP="0035787D">
      <w:pPr>
        <w:shd w:val="clear" w:color="auto" w:fill="FFFFFF"/>
        <w:spacing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§4. Reklamacje</w:t>
      </w:r>
    </w:p>
    <w:p w:rsidR="0035787D" w:rsidRDefault="0035787D" w:rsidP="0035787D">
      <w:pPr>
        <w:shd w:val="clear" w:color="auto" w:fill="FFFFFF"/>
        <w:spacing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4.1.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 Wszelkie reklamacje Uczestników Konferencji wobec Organizatora powinny być zgłaszane w formie pisemnej listem poleconym za potwierdzeniem odbioru na adres siedziby Organizatora lub drogą mailową na adres e-mail: </w:t>
      </w:r>
      <w:hyperlink r:id="rId8" w:history="1">
        <w:r>
          <w:rPr>
            <w:rStyle w:val="Hipercze"/>
            <w:rFonts w:ascii="Verdana" w:eastAsia="Times New Roman" w:hAnsi="Verdana" w:cs="Times New Roman"/>
            <w:b/>
            <w:sz w:val="24"/>
            <w:szCs w:val="24"/>
            <w:lang w:eastAsia="pl-PL"/>
          </w:rPr>
          <w:t>dydaktyka.nauka@fho.org.pl</w:t>
        </w:r>
      </w:hyperlink>
      <w:r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lastRenderedPageBreak/>
        <w:t>4.2.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Reklamacje Uczestników Konferencji mogą być zgłaszane nie później niż w terminie 3 dni od dnia zakończenia Konferencji.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4.3.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Po upływie wyżej określonego terminu żadne reklamacje nie będą rozpatrywane.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5787D" w:rsidRDefault="0035787D" w:rsidP="0035787D">
      <w:pPr>
        <w:shd w:val="clear" w:color="auto" w:fill="FFFFFF"/>
        <w:spacing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§5. Dane osobowe</w:t>
      </w:r>
    </w:p>
    <w:p w:rsidR="0035787D" w:rsidRDefault="0035787D" w:rsidP="0035787D">
      <w:pPr>
        <w:shd w:val="clear" w:color="auto" w:fill="FFFFFF"/>
        <w:spacing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5.1.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Administratorem danych osobowych w rozumieniu ustawy o ochronie danych osobowych z dnia 29 sierpnia 1997 roku (Dz.U. 133 z dnia 29 października 1997 r., poz. 833.) jest Organizator.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5.2.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Administrator ma prawo do przetwarzania danych osobowych Uczestników w celu i zakresie niezbędnym do poprawnego wykonania usług.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5.3.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 Uczestnik ma w każdej chwili prawo do wglądu do swoich danych osobowych i może zażądać ich usunięcia lub poprawienia.  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5787D" w:rsidRDefault="0035787D" w:rsidP="0035787D">
      <w:pPr>
        <w:shd w:val="clear" w:color="auto" w:fill="FFFFFF"/>
        <w:spacing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§6. Postanowienia końcowe</w:t>
      </w:r>
    </w:p>
    <w:p w:rsidR="0035787D" w:rsidRDefault="0035787D" w:rsidP="0035787D">
      <w:pPr>
        <w:shd w:val="clear" w:color="auto" w:fill="FFFFFF"/>
        <w:spacing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6.1.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Konferencja ma charakter zamknięty i nie stanowi imprezy masowej w rozumieniu Ustawy z dnia 23 marca 2009 roku o bezpieczeństwie imprez masowych (Dz.U. 2009 nr 62, poz. 504).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6.2.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W sprawach nieuregulowanych niniejszym Regulaminem zastosowanie mają przepisy Kodeksu cywilnego.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6.3.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Organizator nie ponosi odpowiedzialności za rzeczy Uczestników, które mogą zostać zgubione, zniszczone lub skradzione podczas Konferencji.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6.4.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Uczestnicy ponoszą pełną odpowiedzialność materialną za dokonane przez siebie zniszczenia zarówno na terenie obiektów, w których prowadzone są jakiekolwiek działania związane z Konferencją.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6.5.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Niniejszy Regulamin wchodzi w życie z dniem jego zamieszczenia na stronie Organizatora Konferencji.</w:t>
      </w:r>
    </w:p>
    <w:p w:rsidR="0035787D" w:rsidRDefault="0035787D" w:rsidP="0035787D">
      <w:pPr>
        <w:shd w:val="clear" w:color="auto" w:fill="FFFFFF"/>
        <w:spacing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lastRenderedPageBreak/>
        <w:t>6.6.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 Przepisy niniejszego Regulaminu stanowią integralną część Zgłoszenia uczestnictwa w Konferencji i obowiązują wszystkich Uczestników.</w:t>
      </w:r>
    </w:p>
    <w:p w:rsidR="0035787D" w:rsidRDefault="0035787D" w:rsidP="0035787D">
      <w:pPr>
        <w:spacing w:line="360" w:lineRule="auto"/>
        <w:rPr>
          <w:b/>
          <w:sz w:val="24"/>
          <w:szCs w:val="24"/>
        </w:rPr>
      </w:pPr>
    </w:p>
    <w:p w:rsidR="00A247F6" w:rsidRDefault="00A247F6"/>
    <w:sectPr w:rsidR="00A2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7D"/>
    <w:rsid w:val="0035787D"/>
    <w:rsid w:val="00A247F6"/>
    <w:rsid w:val="00AD5B6D"/>
    <w:rsid w:val="00B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87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78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87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7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daktyka.nauka@fho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daktyka.nauka@fho.org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ydaktyka.nauka@fho.org.pl" TargetMode="External"/><Relationship Id="rId5" Type="http://schemas.openxmlformats.org/officeDocument/2006/relationships/hyperlink" Target="http://www.fho.org.pl,w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629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Leonhard</dc:creator>
  <cp:lastModifiedBy>Agnieszka Leonhard</cp:lastModifiedBy>
  <cp:revision>3</cp:revision>
  <dcterms:created xsi:type="dcterms:W3CDTF">2018-12-12T12:02:00Z</dcterms:created>
  <dcterms:modified xsi:type="dcterms:W3CDTF">2018-12-14T11:20:00Z</dcterms:modified>
</cp:coreProperties>
</file>